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BB" w:rsidRPr="009E17F9" w:rsidRDefault="00192BBB" w:rsidP="0069722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  <w:lang w:val="uk-UA"/>
        </w:rPr>
      </w:pPr>
      <w:r w:rsidRPr="009E17F9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A24901" w:rsidRDefault="00192BBB" w:rsidP="006972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bookmarkStart w:id="0" w:name="n114"/>
      <w:bookmarkStart w:id="1" w:name="n115"/>
      <w:bookmarkEnd w:id="0"/>
      <w:bookmarkEnd w:id="1"/>
      <w:r w:rsidRPr="0034606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Повне </w:t>
      </w: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>та скорочене найменування суб’єкта господарювання: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ТОВАРИСТВО З ОБМЕЖЕНОЮ ВІДПОВІДАЛЬНІСТЮ «</w:t>
      </w:r>
      <w:r w:rsidRPr="00A249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СХК «ВІННИЦЬКА ПРОМИСЛОВА ГРУПА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>» (ТОВ «</w:t>
      </w:r>
      <w:r w:rsidRPr="00A249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СХК «ВІННИЦЬКА ПРОМИСЛОВА ГРУПА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>»).</w:t>
      </w:r>
      <w:r w:rsidR="00A249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33623350.</w:t>
      </w:r>
      <w:bookmarkStart w:id="2" w:name="n116"/>
      <w:bookmarkEnd w:id="2"/>
      <w:r w:rsidR="00A249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суб’єкта господарювання: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Україна, 21022, Вінницька обл., Вінницький р-н, м. Вінниця, вул. </w:t>
      </w:r>
      <w:proofErr w:type="spellStart"/>
      <w:r w:rsidRPr="00A24901">
        <w:rPr>
          <w:rFonts w:ascii="Times New Roman" w:hAnsi="Times New Roman" w:cs="Times New Roman"/>
          <w:sz w:val="20"/>
          <w:szCs w:val="20"/>
          <w:lang w:val="uk-UA"/>
        </w:rPr>
        <w:t>Зулінського</w:t>
      </w:r>
      <w:proofErr w:type="spellEnd"/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Сергія, будинок 54-А, </w:t>
      </w:r>
      <w:bookmarkStart w:id="3" w:name="n117"/>
      <w:bookmarkEnd w:id="3"/>
      <w:r w:rsidRPr="00A24901">
        <w:rPr>
          <w:rFonts w:ascii="Times New Roman" w:hAnsi="Times New Roman" w:cs="Times New Roman"/>
          <w:noProof/>
          <w:color w:val="000000"/>
          <w:sz w:val="20"/>
          <w:szCs w:val="20"/>
          <w:lang w:val="uk-UA"/>
        </w:rPr>
        <w:t xml:space="preserve">контактні номери телефону: </w:t>
      </w:r>
      <w:r w:rsidRPr="00A2490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(097)503-48-92</w:t>
      </w:r>
      <w:r w:rsidRPr="00A24901">
        <w:rPr>
          <w:rFonts w:ascii="Times New Roman" w:hAnsi="Times New Roman" w:cs="Times New Roman"/>
          <w:noProof/>
          <w:color w:val="000000"/>
          <w:sz w:val="20"/>
          <w:szCs w:val="20"/>
          <w:lang w:val="uk-UA"/>
        </w:rPr>
        <w:t>;</w:t>
      </w:r>
      <w:r w:rsidRPr="00A249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е-</w:t>
      </w:r>
      <w:proofErr w:type="spellStart"/>
      <w:r w:rsidRPr="00A24901">
        <w:rPr>
          <w:rFonts w:ascii="Times New Roman" w:hAnsi="Times New Roman" w:cs="Times New Roman"/>
          <w:color w:val="000000"/>
          <w:sz w:val="20"/>
          <w:szCs w:val="20"/>
          <w:lang w:val="uk-UA"/>
        </w:rPr>
        <w:t>mail</w:t>
      </w:r>
      <w:proofErr w:type="spellEnd"/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4" w:history="1">
        <w:r w:rsidR="00C0591E" w:rsidRPr="00A24901">
          <w:rPr>
            <w:rStyle w:val="a3"/>
            <w:rFonts w:ascii="Times New Roman" w:hAnsi="Times New Roman" w:cs="Times New Roman"/>
            <w:bCs/>
            <w:sz w:val="20"/>
            <w:szCs w:val="20"/>
            <w:lang w:val="uk-UA"/>
          </w:rPr>
          <w:t>n.mazur@agro-corp.com.ua</w:t>
        </w:r>
      </w:hyperlink>
      <w:r w:rsidRPr="00A24901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="00A249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Місцезнаходження об’єкта/промислового майданчика: </w:t>
      </w:r>
      <w:bookmarkStart w:id="4" w:name="n118"/>
      <w:bookmarkEnd w:id="4"/>
      <w:r w:rsidRPr="00A24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Вінницька область, Вінницький район, с. </w:t>
      </w:r>
      <w:proofErr w:type="spellStart"/>
      <w:r w:rsidRPr="00A24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Жадани</w:t>
      </w:r>
      <w:proofErr w:type="spellEnd"/>
      <w:r w:rsidRPr="00A24901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, вул. Залізнична, будинок 32</w:t>
      </w:r>
      <w:r w:rsidRPr="00A24901">
        <w:rPr>
          <w:rFonts w:ascii="Times New Roman" w:hAnsi="Times New Roman" w:cs="Times New Roman"/>
          <w:noProof/>
          <w:sz w:val="20"/>
          <w:szCs w:val="20"/>
          <w:lang w:val="uk-UA"/>
        </w:rPr>
        <w:t>.</w:t>
      </w:r>
      <w:r w:rsidR="00A24901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 </w:t>
      </w: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>Підприємство спеціалізується на: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Вирощування зернових культур (крім рису), бобових культур і насіння олійних культур (основний)</w:t>
      </w:r>
      <w:r w:rsidRPr="00A249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. </w:t>
      </w:r>
    </w:p>
    <w:p w:rsidR="00C0591E" w:rsidRPr="00A24901" w:rsidRDefault="00192BBB" w:rsidP="00697227">
      <w:pPr>
        <w:suppressAutoHyphens/>
        <w:spacing w:after="0" w:line="240" w:lineRule="auto"/>
        <w:ind w:firstLine="567"/>
        <w:jc w:val="both"/>
        <w:rPr>
          <w:sz w:val="20"/>
          <w:szCs w:val="20"/>
          <w:lang w:val="uk-UA"/>
        </w:rPr>
      </w:pPr>
      <w:r w:rsidRPr="00A24901">
        <w:rPr>
          <w:rFonts w:ascii="Times New Roman" w:hAnsi="Times New Roman" w:cs="Times New Roman"/>
          <w:sz w:val="20"/>
          <w:szCs w:val="20"/>
          <w:u w:val="single"/>
          <w:lang w:val="uk-UA"/>
        </w:rPr>
        <w:t>Мета отримання Дозволу на викиди:</w:t>
      </w:r>
      <w:r w:rsidRPr="00A24901">
        <w:rPr>
          <w:rFonts w:ascii="Times New Roman" w:hAnsi="Times New Roman" w:cs="Times New Roman"/>
          <w:sz w:val="20"/>
          <w:szCs w:val="20"/>
          <w:lang w:val="uk-UA"/>
        </w:rPr>
        <w:t xml:space="preserve"> отримання Дозволу на викиди для існуючого об’єкта І групи</w:t>
      </w:r>
      <w:bookmarkStart w:id="5" w:name="n119"/>
      <w:bookmarkEnd w:id="5"/>
      <w:r w:rsidRPr="00A2490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92BBB" w:rsidRPr="00A24901" w:rsidRDefault="00192BBB" w:rsidP="0069722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A24901">
        <w:rPr>
          <w:sz w:val="20"/>
          <w:szCs w:val="20"/>
          <w:u w:val="single"/>
          <w:lang w:val="uk-UA"/>
        </w:rPr>
        <w:t>Відомості про наявність висновку з оцінки впливу на довкілля:</w:t>
      </w:r>
      <w:r w:rsidRPr="00A24901">
        <w:rPr>
          <w:sz w:val="20"/>
          <w:szCs w:val="20"/>
          <w:lang w:val="uk-UA"/>
        </w:rPr>
        <w:t xml:space="preserve"> згідно ст. 3 ЗУ «Про оцінку впливу на довкілля» підприємство підлягає оцінці впливу на довкілля</w:t>
      </w:r>
      <w:bookmarkStart w:id="6" w:name="n120"/>
      <w:bookmarkEnd w:id="6"/>
      <w:r w:rsidRPr="00A24901">
        <w:rPr>
          <w:sz w:val="20"/>
          <w:szCs w:val="20"/>
          <w:lang w:val="uk-UA"/>
        </w:rPr>
        <w:t xml:space="preserve"> та отримало позитивний Висновок з ОВД №</w:t>
      </w:r>
      <w:r w:rsidR="00C0591E" w:rsidRPr="00A24901">
        <w:rPr>
          <w:sz w:val="20"/>
          <w:szCs w:val="20"/>
          <w:lang w:val="uk-UA"/>
        </w:rPr>
        <w:t>21/01-6247/1</w:t>
      </w:r>
      <w:r w:rsidRPr="00A24901">
        <w:rPr>
          <w:sz w:val="20"/>
          <w:szCs w:val="20"/>
          <w:lang w:val="uk-UA"/>
        </w:rPr>
        <w:t xml:space="preserve"> від 1</w:t>
      </w:r>
      <w:r w:rsidR="00C0591E" w:rsidRPr="00A24901">
        <w:rPr>
          <w:sz w:val="20"/>
          <w:szCs w:val="20"/>
          <w:lang w:val="uk-UA"/>
        </w:rPr>
        <w:t>9.08</w:t>
      </w:r>
      <w:r w:rsidRPr="00A24901">
        <w:rPr>
          <w:sz w:val="20"/>
          <w:szCs w:val="20"/>
          <w:lang w:val="uk-UA"/>
        </w:rPr>
        <w:t>.2024</w:t>
      </w:r>
      <w:r w:rsidR="00C0591E" w:rsidRPr="00A24901">
        <w:rPr>
          <w:sz w:val="20"/>
          <w:szCs w:val="20"/>
          <w:lang w:val="uk-UA"/>
        </w:rPr>
        <w:t>, виданий Міністерством захисту довкілля та природних ресурсів України.</w:t>
      </w:r>
    </w:p>
    <w:p w:rsidR="00C0591E" w:rsidRPr="00A24901" w:rsidRDefault="0002334E" w:rsidP="0069722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A24901">
        <w:rPr>
          <w:sz w:val="20"/>
          <w:szCs w:val="20"/>
          <w:u w:val="single"/>
          <w:lang w:val="uk-UA"/>
        </w:rPr>
        <w:t xml:space="preserve">Загальний опис об’єкта (опис виробництв та технологічного устаткування): </w:t>
      </w:r>
      <w:r w:rsidR="00047674" w:rsidRPr="00A24901">
        <w:rPr>
          <w:sz w:val="20"/>
          <w:szCs w:val="20"/>
          <w:lang w:val="uk-UA"/>
        </w:rPr>
        <w:t>П</w:t>
      </w:r>
      <w:r w:rsidR="006C2EA5" w:rsidRPr="00A24901">
        <w:rPr>
          <w:sz w:val="20"/>
          <w:szCs w:val="20"/>
          <w:lang w:val="uk-UA"/>
        </w:rPr>
        <w:t>ідприємство здійсню</w:t>
      </w:r>
      <w:r w:rsidR="002A4252">
        <w:rPr>
          <w:sz w:val="20"/>
          <w:szCs w:val="20"/>
          <w:lang w:val="uk-UA"/>
        </w:rPr>
        <w:t>є</w:t>
      </w:r>
      <w:r w:rsidR="006C2EA5" w:rsidRPr="00A24901">
        <w:rPr>
          <w:sz w:val="20"/>
          <w:szCs w:val="20"/>
          <w:lang w:val="uk-UA"/>
        </w:rPr>
        <w:t xml:space="preserve"> </w:t>
      </w:r>
      <w:r w:rsidR="00227DFF" w:rsidRPr="00A24901">
        <w:rPr>
          <w:sz w:val="20"/>
          <w:szCs w:val="20"/>
          <w:lang w:val="uk-UA"/>
        </w:rPr>
        <w:t xml:space="preserve">діяльність з </w:t>
      </w:r>
      <w:r w:rsidR="006C2EA5" w:rsidRPr="00A24901">
        <w:rPr>
          <w:sz w:val="20"/>
          <w:szCs w:val="20"/>
          <w:lang w:val="uk-UA"/>
        </w:rPr>
        <w:t xml:space="preserve">приготування рідких комплексний добрив (РКД) на обладнанні «ГИДРОН </w:t>
      </w:r>
      <w:r w:rsidR="006C2EA5" w:rsidRPr="00A24901">
        <w:rPr>
          <w:sz w:val="20"/>
          <w:szCs w:val="20"/>
          <w:lang w:val="en-US"/>
        </w:rPr>
        <w:t>Turbo</w:t>
      </w:r>
      <w:r w:rsidR="006C2EA5" w:rsidRPr="00A24901">
        <w:rPr>
          <w:sz w:val="20"/>
          <w:szCs w:val="20"/>
          <w:lang w:val="uk-UA"/>
        </w:rPr>
        <w:t>-3 В</w:t>
      </w:r>
      <w:r w:rsidR="006C2EA5" w:rsidRPr="00A24901">
        <w:rPr>
          <w:sz w:val="20"/>
          <w:szCs w:val="20"/>
          <w:lang w:val="en-US"/>
        </w:rPr>
        <w:t>n</w:t>
      </w:r>
      <w:r w:rsidR="006C2EA5" w:rsidRPr="00A24901">
        <w:rPr>
          <w:sz w:val="20"/>
          <w:szCs w:val="20"/>
          <w:lang w:val="uk-UA"/>
        </w:rPr>
        <w:t>», їх зберігання у наземних резервуарах та відпуск для власних потреб та на реалізацію замовникам; зберігання сухих міндобрив у складі; приймання, зберігання та відпуск дизельного палива на власні потреби.</w:t>
      </w:r>
    </w:p>
    <w:p w:rsidR="00A24901" w:rsidRPr="00CC7722" w:rsidRDefault="00346066" w:rsidP="00CC772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A24901">
        <w:rPr>
          <w:sz w:val="20"/>
          <w:szCs w:val="20"/>
          <w:lang w:val="uk-UA"/>
        </w:rPr>
        <w:t xml:space="preserve">На промисловому майданчику розташовано приміщення насосної станції №1, де </w:t>
      </w:r>
      <w:r w:rsidR="00697227">
        <w:rPr>
          <w:sz w:val="20"/>
          <w:szCs w:val="20"/>
          <w:lang w:val="uk-UA"/>
        </w:rPr>
        <w:t xml:space="preserve">встановлені насоси для </w:t>
      </w:r>
      <w:r w:rsidR="00697227" w:rsidRPr="00A24901">
        <w:rPr>
          <w:sz w:val="20"/>
          <w:szCs w:val="20"/>
          <w:lang w:val="uk-UA"/>
        </w:rPr>
        <w:t>здійсн</w:t>
      </w:r>
      <w:r w:rsidR="00697227">
        <w:rPr>
          <w:sz w:val="20"/>
          <w:szCs w:val="20"/>
          <w:lang w:val="uk-UA"/>
        </w:rPr>
        <w:t>ення</w:t>
      </w:r>
      <w:r w:rsidRPr="00A24901">
        <w:rPr>
          <w:sz w:val="20"/>
          <w:szCs w:val="20"/>
          <w:lang w:val="uk-UA"/>
        </w:rPr>
        <w:t xml:space="preserve"> злив</w:t>
      </w:r>
      <w:r w:rsidR="00697227">
        <w:rPr>
          <w:sz w:val="20"/>
          <w:szCs w:val="20"/>
          <w:lang w:val="uk-UA"/>
        </w:rPr>
        <w:t>у</w:t>
      </w:r>
      <w:r w:rsidRPr="00A24901">
        <w:rPr>
          <w:sz w:val="20"/>
          <w:szCs w:val="20"/>
          <w:lang w:val="uk-UA"/>
        </w:rPr>
        <w:t xml:space="preserve"> дизельного пального із залізничних цистерн.</w:t>
      </w:r>
      <w:r w:rsidR="00A24901" w:rsidRPr="00A24901">
        <w:rPr>
          <w:sz w:val="20"/>
          <w:szCs w:val="20"/>
          <w:lang w:val="uk-UA"/>
        </w:rPr>
        <w:t xml:space="preserve"> </w:t>
      </w:r>
      <w:r w:rsidR="00047674" w:rsidRPr="00A24901">
        <w:rPr>
          <w:sz w:val="20"/>
          <w:szCs w:val="20"/>
          <w:lang w:val="uk-UA"/>
        </w:rPr>
        <w:t>Злив дизельного пального з автомобільних цистерн здійснюється насосно</w:t>
      </w:r>
      <w:r w:rsidR="00A24901">
        <w:rPr>
          <w:sz w:val="20"/>
          <w:szCs w:val="20"/>
          <w:lang w:val="uk-UA"/>
        </w:rPr>
        <w:t>ю станцією</w:t>
      </w:r>
      <w:r w:rsidR="00047674" w:rsidRPr="00A24901">
        <w:rPr>
          <w:sz w:val="20"/>
          <w:szCs w:val="20"/>
          <w:lang w:val="uk-UA"/>
        </w:rPr>
        <w:t xml:space="preserve"> №</w:t>
      </w:r>
      <w:r w:rsidRPr="00A24901">
        <w:rPr>
          <w:sz w:val="20"/>
          <w:szCs w:val="20"/>
          <w:lang w:val="uk-UA"/>
        </w:rPr>
        <w:t>2. Зберігання дизельного палива відбувається в 8 однакових наземних ємностей РГС-75, об’ємом 75 м</w:t>
      </w:r>
      <w:r w:rsidRPr="00A24901">
        <w:rPr>
          <w:sz w:val="20"/>
          <w:szCs w:val="20"/>
          <w:vertAlign w:val="superscript"/>
          <w:lang w:val="uk-UA"/>
        </w:rPr>
        <w:t>3</w:t>
      </w:r>
      <w:r w:rsidRPr="00A24901">
        <w:rPr>
          <w:sz w:val="20"/>
          <w:szCs w:val="20"/>
          <w:lang w:val="uk-UA"/>
        </w:rPr>
        <w:t xml:space="preserve"> кожна. Відпуск ДП відбувається через дві паливороздавальні колонки марки «Nova-500», продуктивністю 500 л/хв кожна.</w:t>
      </w:r>
      <w:r w:rsidR="00A24901">
        <w:rPr>
          <w:sz w:val="20"/>
          <w:szCs w:val="20"/>
          <w:lang w:val="uk-UA"/>
        </w:rPr>
        <w:t xml:space="preserve"> </w:t>
      </w:r>
      <w:r w:rsidRPr="00A24901">
        <w:rPr>
          <w:sz w:val="20"/>
          <w:szCs w:val="20"/>
          <w:lang w:val="uk-UA" w:eastAsia="zh-CN"/>
        </w:rPr>
        <w:t>Мінеральні добрива доставля</w:t>
      </w:r>
      <w:r w:rsidR="002A4252">
        <w:rPr>
          <w:sz w:val="20"/>
          <w:szCs w:val="20"/>
          <w:lang w:val="uk-UA" w:eastAsia="zh-CN"/>
        </w:rPr>
        <w:t>ються</w:t>
      </w:r>
      <w:r w:rsidRPr="00A24901">
        <w:rPr>
          <w:sz w:val="20"/>
          <w:szCs w:val="20"/>
          <w:lang w:val="uk-UA" w:eastAsia="zh-CN"/>
        </w:rPr>
        <w:t xml:space="preserve"> на підприємство автомобільним транспортом у герметичній заводській тарі (</w:t>
      </w:r>
      <w:r w:rsidRPr="00A24901">
        <w:rPr>
          <w:sz w:val="20"/>
          <w:szCs w:val="20"/>
          <w:shd w:val="clear" w:color="auto" w:fill="FFFFFF"/>
          <w:lang w:val="uk-UA"/>
        </w:rPr>
        <w:t>поліпропіленові </w:t>
      </w:r>
      <w:r w:rsidRPr="00A24901">
        <w:rPr>
          <w:bCs/>
          <w:sz w:val="20"/>
          <w:szCs w:val="20"/>
          <w:shd w:val="clear" w:color="auto" w:fill="FFFFFF"/>
          <w:lang w:val="uk-UA"/>
        </w:rPr>
        <w:t>біг</w:t>
      </w:r>
      <w:r w:rsidRPr="00A24901">
        <w:rPr>
          <w:sz w:val="20"/>
          <w:szCs w:val="20"/>
          <w:shd w:val="clear" w:color="auto" w:fill="FFFFFF"/>
          <w:lang w:val="uk-UA"/>
        </w:rPr>
        <w:t>-</w:t>
      </w:r>
      <w:proofErr w:type="spellStart"/>
      <w:r w:rsidRPr="00A24901">
        <w:rPr>
          <w:sz w:val="20"/>
          <w:szCs w:val="20"/>
          <w:shd w:val="clear" w:color="auto" w:fill="FFFFFF"/>
          <w:lang w:val="uk-UA"/>
        </w:rPr>
        <w:t>беги</w:t>
      </w:r>
      <w:proofErr w:type="spellEnd"/>
      <w:r w:rsidRPr="00A24901">
        <w:rPr>
          <w:sz w:val="20"/>
          <w:szCs w:val="20"/>
          <w:lang w:val="uk-UA" w:eastAsia="zh-CN"/>
        </w:rPr>
        <w:t xml:space="preserve"> та мішки)</w:t>
      </w:r>
      <w:r w:rsidR="002A4252">
        <w:rPr>
          <w:sz w:val="20"/>
          <w:szCs w:val="20"/>
          <w:lang w:val="uk-UA" w:eastAsia="zh-CN"/>
        </w:rPr>
        <w:t xml:space="preserve"> та</w:t>
      </w:r>
      <w:r w:rsidRPr="00A24901">
        <w:rPr>
          <w:sz w:val="20"/>
          <w:szCs w:val="20"/>
          <w:lang w:val="uk-UA" w:eastAsia="zh-CN"/>
        </w:rPr>
        <w:t xml:space="preserve"> </w:t>
      </w:r>
      <w:r w:rsidR="002A4252">
        <w:rPr>
          <w:sz w:val="20"/>
          <w:szCs w:val="20"/>
          <w:lang w:val="uk-UA"/>
        </w:rPr>
        <w:t>з</w:t>
      </w:r>
      <w:r w:rsidRPr="00A24901">
        <w:rPr>
          <w:sz w:val="20"/>
          <w:szCs w:val="20"/>
          <w:lang w:val="uk-UA"/>
        </w:rPr>
        <w:t>беріга</w:t>
      </w:r>
      <w:r w:rsidR="002A4252">
        <w:rPr>
          <w:sz w:val="20"/>
          <w:szCs w:val="20"/>
          <w:lang w:val="uk-UA"/>
        </w:rPr>
        <w:t>ються</w:t>
      </w:r>
      <w:r w:rsidRPr="00A24901">
        <w:rPr>
          <w:sz w:val="20"/>
          <w:szCs w:val="20"/>
          <w:lang w:val="uk-UA"/>
        </w:rPr>
        <w:t xml:space="preserve"> у скл</w:t>
      </w:r>
      <w:bookmarkStart w:id="7" w:name="_GoBack"/>
      <w:bookmarkEnd w:id="7"/>
      <w:r w:rsidRPr="00A24901">
        <w:rPr>
          <w:sz w:val="20"/>
          <w:szCs w:val="20"/>
          <w:lang w:val="uk-UA"/>
        </w:rPr>
        <w:t>аді площею 947,95 м</w:t>
      </w:r>
      <w:r w:rsidRPr="00A24901">
        <w:rPr>
          <w:sz w:val="20"/>
          <w:szCs w:val="20"/>
          <w:vertAlign w:val="superscript"/>
          <w:lang w:val="uk-UA"/>
        </w:rPr>
        <w:t>2</w:t>
      </w:r>
      <w:r w:rsidRPr="00A24901">
        <w:rPr>
          <w:sz w:val="20"/>
          <w:szCs w:val="20"/>
          <w:lang w:val="uk-UA"/>
        </w:rPr>
        <w:t xml:space="preserve"> без розфасування, пересипання тощо.</w:t>
      </w:r>
      <w:r w:rsidR="00A24901" w:rsidRPr="00A24901">
        <w:rPr>
          <w:sz w:val="20"/>
          <w:szCs w:val="20"/>
          <w:lang w:val="uk-UA"/>
        </w:rPr>
        <w:t xml:space="preserve"> Добрива зі складу </w:t>
      </w:r>
      <w:r w:rsidR="002A4252">
        <w:rPr>
          <w:sz w:val="20"/>
          <w:szCs w:val="20"/>
          <w:lang w:val="uk-UA"/>
        </w:rPr>
        <w:t xml:space="preserve">надходять </w:t>
      </w:r>
      <w:r w:rsidR="00A24901" w:rsidRPr="00A24901">
        <w:rPr>
          <w:sz w:val="20"/>
          <w:szCs w:val="20"/>
          <w:lang w:val="uk-UA"/>
        </w:rPr>
        <w:t xml:space="preserve"> у виробниче приміщення в якості сировини для приготування КАС та РКД на комплексному обладнанні «ГІДРОН Turbo-3 </w:t>
      </w:r>
      <w:proofErr w:type="spellStart"/>
      <w:r w:rsidR="00A24901" w:rsidRPr="00A24901">
        <w:rPr>
          <w:sz w:val="20"/>
          <w:szCs w:val="20"/>
          <w:lang w:val="uk-UA"/>
        </w:rPr>
        <w:t>Bn</w:t>
      </w:r>
      <w:proofErr w:type="spellEnd"/>
      <w:r w:rsidR="00A24901" w:rsidRPr="00A24901">
        <w:rPr>
          <w:sz w:val="20"/>
          <w:szCs w:val="20"/>
          <w:lang w:val="uk-UA"/>
        </w:rPr>
        <w:t xml:space="preserve">». Процес виготовлення КАС та РКД являє собою послідовність операцій механічної подачі та фізичного розчинення компонентів з подальшим зберіганням отриманої суміші. Потужність виготовлення КАС становить до 150 т/добу залежно від рецептури. Потужність виготовлення РКД становить 150-250 т/добу залежно від рецептури. Проектний обсяг виготовлення КАС та РКД становить 53 тис. т/рік. Зберігання продукції передбачено в 11 наземних вертикальних резервуарів РВС-200 </w:t>
      </w:r>
      <w:r w:rsidR="00A24901" w:rsidRPr="00A24901">
        <w:rPr>
          <w:w w:val="115"/>
          <w:sz w:val="20"/>
          <w:szCs w:val="20"/>
          <w:lang w:val="uk-UA"/>
        </w:rPr>
        <w:t>ємністю 200м</w:t>
      </w:r>
      <w:r w:rsidR="00A24901" w:rsidRPr="00A24901">
        <w:rPr>
          <w:w w:val="115"/>
          <w:sz w:val="20"/>
          <w:szCs w:val="20"/>
          <w:vertAlign w:val="superscript"/>
          <w:lang w:val="uk-UA"/>
        </w:rPr>
        <w:t>3</w:t>
      </w:r>
      <w:r w:rsidR="00A24901" w:rsidRPr="00A24901">
        <w:rPr>
          <w:w w:val="115"/>
          <w:sz w:val="20"/>
          <w:szCs w:val="20"/>
          <w:lang w:val="uk-UA"/>
        </w:rPr>
        <w:t xml:space="preserve"> кожний</w:t>
      </w:r>
      <w:r w:rsidR="00A24901" w:rsidRPr="00A24901">
        <w:rPr>
          <w:sz w:val="20"/>
          <w:szCs w:val="20"/>
          <w:lang w:val="uk-UA"/>
        </w:rPr>
        <w:t xml:space="preserve">: 9 </w:t>
      </w:r>
      <w:proofErr w:type="spellStart"/>
      <w:r w:rsidR="00A24901" w:rsidRPr="00A24901">
        <w:rPr>
          <w:sz w:val="20"/>
          <w:szCs w:val="20"/>
          <w:lang w:val="uk-UA"/>
        </w:rPr>
        <w:t>шт</w:t>
      </w:r>
      <w:proofErr w:type="spellEnd"/>
      <w:r w:rsidR="00A24901" w:rsidRPr="00A24901">
        <w:rPr>
          <w:sz w:val="20"/>
          <w:szCs w:val="20"/>
          <w:lang w:val="uk-UA"/>
        </w:rPr>
        <w:t xml:space="preserve"> для зберігання розчинів КАС та 2 </w:t>
      </w:r>
      <w:proofErr w:type="spellStart"/>
      <w:r w:rsidR="00A24901" w:rsidRPr="00A24901">
        <w:rPr>
          <w:sz w:val="20"/>
          <w:szCs w:val="20"/>
          <w:lang w:val="uk-UA"/>
        </w:rPr>
        <w:t>шт</w:t>
      </w:r>
      <w:proofErr w:type="spellEnd"/>
      <w:r w:rsidR="00A24901" w:rsidRPr="00A24901">
        <w:rPr>
          <w:sz w:val="20"/>
          <w:szCs w:val="20"/>
          <w:lang w:val="uk-UA"/>
        </w:rPr>
        <w:t xml:space="preserve"> для зберігання РКД. </w:t>
      </w:r>
      <w:r w:rsidR="00A24901" w:rsidRPr="00A24901">
        <w:rPr>
          <w:rFonts w:eastAsia="Calibri"/>
          <w:sz w:val="20"/>
          <w:szCs w:val="20"/>
          <w:lang w:val="uk-UA"/>
        </w:rPr>
        <w:t xml:space="preserve">Відпуск </w:t>
      </w:r>
      <w:r w:rsidR="00A24901" w:rsidRPr="00CC7722">
        <w:rPr>
          <w:rFonts w:eastAsia="Calibri"/>
          <w:sz w:val="20"/>
          <w:szCs w:val="20"/>
          <w:lang w:val="uk-UA"/>
        </w:rPr>
        <w:t>КАС та РКД відбуватиметься через наливну естакаду за допомогою насосу марки EBARA 3M/I 65-160/7,5 IE3, продуктивністю насосу 126 м</w:t>
      </w:r>
      <w:r w:rsidR="00A24901" w:rsidRPr="00CC7722">
        <w:rPr>
          <w:rFonts w:eastAsia="Calibri"/>
          <w:sz w:val="20"/>
          <w:szCs w:val="20"/>
          <w:vertAlign w:val="superscript"/>
          <w:lang w:val="uk-UA"/>
        </w:rPr>
        <w:t>3</w:t>
      </w:r>
      <w:r w:rsidR="00A24901" w:rsidRPr="00CC7722">
        <w:rPr>
          <w:rFonts w:eastAsia="Calibri"/>
          <w:sz w:val="20"/>
          <w:szCs w:val="20"/>
          <w:lang w:val="uk-UA"/>
        </w:rPr>
        <w:t>/год.</w:t>
      </w:r>
      <w:r w:rsidR="00CC7722" w:rsidRPr="00CC7722">
        <w:rPr>
          <w:rFonts w:eastAsia="Calibri"/>
          <w:sz w:val="20"/>
          <w:szCs w:val="20"/>
          <w:lang w:val="uk-UA"/>
        </w:rPr>
        <w:t xml:space="preserve"> Для </w:t>
      </w:r>
      <w:r w:rsidR="00CC7722" w:rsidRPr="00CC7722">
        <w:rPr>
          <w:sz w:val="20"/>
          <w:szCs w:val="20"/>
          <w:lang w:val="uk-UA" w:eastAsia="zh-CN"/>
        </w:rPr>
        <w:t>технологічних потреб функціонує котельня з двома твердопаливними  котлами</w:t>
      </w:r>
      <w:r w:rsidR="00CC7722" w:rsidRPr="00CC7722">
        <w:rPr>
          <w:sz w:val="20"/>
          <w:szCs w:val="20"/>
          <w:lang w:val="uk-UA"/>
        </w:rPr>
        <w:t xml:space="preserve"> типу «КТ-2Е-</w:t>
      </w:r>
      <w:r w:rsidR="00CC7722" w:rsidRPr="00CC7722">
        <w:rPr>
          <w:sz w:val="20"/>
          <w:szCs w:val="20"/>
        </w:rPr>
        <w:t>N</w:t>
      </w:r>
      <w:r w:rsidR="00CC7722" w:rsidRPr="00CC7722">
        <w:rPr>
          <w:sz w:val="20"/>
          <w:szCs w:val="20"/>
          <w:lang w:val="uk-UA"/>
        </w:rPr>
        <w:t xml:space="preserve">», потужністю </w:t>
      </w:r>
      <w:r w:rsidR="002A4252">
        <w:rPr>
          <w:sz w:val="20"/>
          <w:szCs w:val="20"/>
        </w:rPr>
        <w:t>200 та 250 кВт</w:t>
      </w:r>
      <w:r w:rsidR="00CC7722" w:rsidRPr="00CC7722">
        <w:rPr>
          <w:sz w:val="20"/>
          <w:szCs w:val="20"/>
          <w:lang w:val="uk-UA"/>
        </w:rPr>
        <w:t xml:space="preserve">.  В якості резервного джерела вироблення електричної енергії встановлено дизельний генератор виробництва </w:t>
      </w:r>
      <w:r w:rsidR="00CC7722" w:rsidRPr="00CC7722">
        <w:rPr>
          <w:sz w:val="20"/>
          <w:szCs w:val="20"/>
          <w:lang w:val="en-US"/>
        </w:rPr>
        <w:t>AKSA</w:t>
      </w:r>
      <w:r w:rsidR="00CC7722" w:rsidRPr="00CC7722">
        <w:rPr>
          <w:sz w:val="20"/>
          <w:szCs w:val="20"/>
          <w:lang w:val="uk-UA"/>
        </w:rPr>
        <w:t xml:space="preserve"> марки АР165, потужністю 120кВт.</w:t>
      </w:r>
    </w:p>
    <w:p w:rsidR="0014739A" w:rsidRDefault="0014739A" w:rsidP="00697227">
      <w:pPr>
        <w:widowControl w:val="0"/>
        <w:spacing w:after="0" w:line="240" w:lineRule="auto"/>
        <w:ind w:right="13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17F9">
        <w:rPr>
          <w:rFonts w:ascii="Times New Roman" w:hAnsi="Times New Roman" w:cs="Times New Roman"/>
          <w:sz w:val="20"/>
          <w:szCs w:val="20"/>
          <w:lang w:val="uk-UA"/>
        </w:rPr>
        <w:t>На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території підприємства наявні 29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джерел викидів забруднюючих речовин в атмосферне повітря, у тому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числі: організованих джерел – 24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од., неорганізованих – 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од.</w:t>
      </w:r>
    </w:p>
    <w:p w:rsidR="0014739A" w:rsidRDefault="0014739A" w:rsidP="00697227">
      <w:pPr>
        <w:widowControl w:val="0"/>
        <w:spacing w:after="0" w:line="240" w:lineRule="auto"/>
        <w:ind w:right="13"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2F40FB">
        <w:rPr>
          <w:rFonts w:ascii="Times New Roman" w:hAnsi="Times New Roman" w:cs="Times New Roman"/>
          <w:sz w:val="20"/>
          <w:szCs w:val="20"/>
          <w:u w:val="single"/>
          <w:lang w:val="uk-UA"/>
        </w:rPr>
        <w:t>Відомості щодо видів та обсягів викидів</w:t>
      </w:r>
      <w:r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2F40F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Речовини у вигляді суспендованих твердих частинок 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3,651</w:t>
      </w:r>
      <w:r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Pr="002F40F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Оксиди азоту (у перерахунку на діоксид азоту [NO+NO</w:t>
      </w:r>
      <w:r w:rsidRPr="002F40FB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F40F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]) </w:t>
      </w:r>
      <w:r w:rsidR="00EC16A6" w:rsidRPr="002F40F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3,431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="00EC16A6" w:rsidRPr="002F40FB">
        <w:rPr>
          <w:rFonts w:ascii="Times New Roman" w:hAnsi="Times New Roman" w:cs="Times New Roman"/>
          <w:sz w:val="20"/>
          <w:szCs w:val="20"/>
          <w:lang w:val="uk-UA" w:eastAsia="ru-RU"/>
        </w:rPr>
        <w:t>Азоту(1) оксид (</w:t>
      </w:r>
      <w:r w:rsidR="00EC16A6" w:rsidRPr="002F40FB">
        <w:rPr>
          <w:rFonts w:ascii="Times New Roman" w:hAnsi="Times New Roman" w:cs="Times New Roman"/>
          <w:sz w:val="20"/>
          <w:szCs w:val="20"/>
          <w:lang w:eastAsia="ru-RU"/>
        </w:rPr>
        <w:t>N</w:t>
      </w:r>
      <w:r w:rsidR="00EC16A6" w:rsidRPr="002F40FB">
        <w:rPr>
          <w:rFonts w:ascii="Times New Roman" w:hAnsi="Times New Roman" w:cs="Times New Roman"/>
          <w:sz w:val="20"/>
          <w:szCs w:val="20"/>
          <w:vertAlign w:val="subscript"/>
          <w:lang w:val="uk-UA" w:eastAsia="ru-RU"/>
        </w:rPr>
        <w:t>2</w:t>
      </w:r>
      <w:r w:rsidR="00EC16A6" w:rsidRPr="002F40FB">
        <w:rPr>
          <w:rFonts w:ascii="Times New Roman" w:hAnsi="Times New Roman" w:cs="Times New Roman"/>
          <w:sz w:val="20"/>
          <w:szCs w:val="20"/>
          <w:lang w:eastAsia="ru-RU"/>
        </w:rPr>
        <w:t>O</w:t>
      </w:r>
      <w:r w:rsidR="00EC16A6" w:rsidRPr="002F40F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) 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0,076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="00EC16A6" w:rsidRPr="002F40F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Аміак – 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0,005 т/рік; </w:t>
      </w:r>
      <w:r w:rsidR="00EC16A6" w:rsidRPr="002F40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Сірки діоксид 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0,408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="00EC16A6" w:rsidRPr="002F40F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 вуглецю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 – 2,797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="00EC16A6" w:rsidRPr="002F40F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Вуглецю діоксид 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1795,330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НМЛОС </w:t>
      </w:r>
      <w:r w:rsidR="00EC16A6" w:rsidRPr="002F40FB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(Вуглеводні насичені C12 – C19 (розчинник РПК-26511 та ін.) у перерахунку на сумарний органічний вуглець)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– 0,453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т/рік; </w:t>
      </w:r>
      <w:r w:rsidR="00EC16A6" w:rsidRPr="002F40F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Метан – </w:t>
      </w:r>
      <w:r w:rsidR="002F40FB" w:rsidRPr="002F40FB">
        <w:rPr>
          <w:rFonts w:ascii="Times New Roman" w:hAnsi="Times New Roman" w:cs="Times New Roman"/>
          <w:sz w:val="20"/>
          <w:szCs w:val="20"/>
          <w:lang w:val="uk-UA"/>
        </w:rPr>
        <w:t>0,111</w:t>
      </w:r>
      <w:r w:rsidR="00EC16A6" w:rsidRPr="002F40FB">
        <w:rPr>
          <w:rFonts w:ascii="Times New Roman" w:hAnsi="Times New Roman" w:cs="Times New Roman"/>
          <w:sz w:val="20"/>
          <w:szCs w:val="20"/>
          <w:lang w:val="uk-UA"/>
        </w:rPr>
        <w:t xml:space="preserve"> т/рік. </w:t>
      </w:r>
      <w:r w:rsidR="00EC16A6" w:rsidRPr="009E17F9">
        <w:rPr>
          <w:rFonts w:ascii="Times New Roman" w:hAnsi="Times New Roman" w:cs="Times New Roman"/>
          <w:bCs/>
          <w:sz w:val="20"/>
          <w:szCs w:val="20"/>
          <w:lang w:val="uk-UA" w:eastAsia="ru-RU"/>
        </w:rPr>
        <w:t>Валові викиди знаходяться у межах допустимих норм, перевищення санітарних норм на межі санітарно-захисної зони не виявлено.</w:t>
      </w:r>
    </w:p>
    <w:p w:rsidR="00EC16A6" w:rsidRPr="009E17F9" w:rsidRDefault="00EC16A6" w:rsidP="006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Заходи щодо впровадження найкращих існуючих технологій виробництва: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підприємство відноситься до першої групи і має виробництва та технологічне устаткування, на яких повинні впроваджуватися найкращі доступні технології та методи керування, а саме – </w:t>
      </w:r>
      <w:r w:rsidR="00697227" w:rsidRPr="006972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4. Хімічна промисловість: устаткування (установки) для виробництва фосфорних, азотних та калійних мінеральних добрив (простих та складних добрив)</w:t>
      </w:r>
      <w:r w:rsidR="0069722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Pr="009E17F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Технологічне устаткування є новим і ефективним з точки зору мінімізації викидів забруднюючих речовин в атмосферне повітря, та забезпечує вимоги природоохоронного законодавства щодо нормативів граничнодопустимих викидів забруднюючих речовин. </w:t>
      </w:r>
      <w:r w:rsidRPr="009E17F9">
        <w:rPr>
          <w:rFonts w:ascii="Times New Roman" w:eastAsia="SimSun" w:hAnsi="Times New Roman" w:cs="Times New Roman"/>
          <w:bCs/>
          <w:iCs/>
          <w:sz w:val="20"/>
          <w:szCs w:val="20"/>
          <w:lang w:val="uk-UA"/>
        </w:rPr>
        <w:t>Заходи по впровадженню найкращих доступних технологій виробництва на даному етапі не впроваджуються.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bookmarkStart w:id="8" w:name="n123"/>
      <w:bookmarkEnd w:id="8"/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Перелік заходів щодо скорочення викидів: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Дотримання виконання природоохоронних заходів щодо скорочення викидів: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передбачено. </w:t>
      </w:r>
      <w:bookmarkStart w:id="10" w:name="n125"/>
      <w:bookmarkEnd w:id="10"/>
      <w:r w:rsidRPr="009E17F9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Відповідність пропозицій щодо дозволених обсягів викидів законодавству:</w:t>
      </w:r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Pr="009E17F9">
        <w:rPr>
          <w:rFonts w:ascii="Times New Roman" w:hAnsi="Times New Roman" w:cs="Times New Roman"/>
          <w:sz w:val="20"/>
          <w:szCs w:val="20"/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697227" w:rsidRDefault="00697227" w:rsidP="0069722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047674" w:rsidRDefault="00697227" w:rsidP="00FD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346066" w:rsidRDefault="00346066" w:rsidP="000476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EE"/>
    <w:rsid w:val="0002334E"/>
    <w:rsid w:val="00047674"/>
    <w:rsid w:val="000526FB"/>
    <w:rsid w:val="0014739A"/>
    <w:rsid w:val="00192BBB"/>
    <w:rsid w:val="001E5FF0"/>
    <w:rsid w:val="002213C2"/>
    <w:rsid w:val="00227DFF"/>
    <w:rsid w:val="002A4252"/>
    <w:rsid w:val="002F40FB"/>
    <w:rsid w:val="00346066"/>
    <w:rsid w:val="003A077C"/>
    <w:rsid w:val="004D02AF"/>
    <w:rsid w:val="00505367"/>
    <w:rsid w:val="00532C25"/>
    <w:rsid w:val="005870C2"/>
    <w:rsid w:val="0066243F"/>
    <w:rsid w:val="00697227"/>
    <w:rsid w:val="006C2EA5"/>
    <w:rsid w:val="007A7033"/>
    <w:rsid w:val="007C04F8"/>
    <w:rsid w:val="00856DEE"/>
    <w:rsid w:val="009C476D"/>
    <w:rsid w:val="00A24901"/>
    <w:rsid w:val="00A37F08"/>
    <w:rsid w:val="00C0591E"/>
    <w:rsid w:val="00CB274A"/>
    <w:rsid w:val="00CC7722"/>
    <w:rsid w:val="00D40298"/>
    <w:rsid w:val="00E87348"/>
    <w:rsid w:val="00EC16A6"/>
    <w:rsid w:val="00F10CC6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657"/>
  <w15:chartTrackingRefBased/>
  <w15:docId w15:val="{92996AEB-115C-41C8-87CD-6AD6F51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9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lowtextselection">
    <w:name w:val="allowtextselection"/>
    <w:basedOn w:val="a0"/>
    <w:rsid w:val="00192BBB"/>
  </w:style>
  <w:style w:type="character" w:customStyle="1" w:styleId="10">
    <w:name w:val="Заголовок 1 Знак"/>
    <w:basedOn w:val="a0"/>
    <w:link w:val="1"/>
    <w:uiPriority w:val="9"/>
    <w:rsid w:val="00192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0591E"/>
    <w:rPr>
      <w:color w:val="0563C1" w:themeColor="hyperlink"/>
      <w:u w:val="single"/>
    </w:rPr>
  </w:style>
  <w:style w:type="paragraph" w:styleId="a4">
    <w:name w:val="List Paragraph"/>
    <w:aliases w:val="Табличны текст основной,Абзац списку1"/>
    <w:basedOn w:val="a"/>
    <w:link w:val="a5"/>
    <w:uiPriority w:val="34"/>
    <w:qFormat/>
    <w:rsid w:val="00346066"/>
    <w:pPr>
      <w:ind w:left="720"/>
      <w:contextualSpacing/>
    </w:pPr>
  </w:style>
  <w:style w:type="character" w:customStyle="1" w:styleId="a5">
    <w:name w:val="Абзац списка Знак"/>
    <w:aliases w:val="Табличны текст основной Знак,Абзац списку1 Знак"/>
    <w:link w:val="a4"/>
    <w:uiPriority w:val="34"/>
    <w:rsid w:val="00346066"/>
  </w:style>
  <w:style w:type="paragraph" w:styleId="a6">
    <w:name w:val="Body Text"/>
    <w:aliases w:val=" Знак,Основной текст Знак Знак Знак Знак"/>
    <w:basedOn w:val="a"/>
    <w:link w:val="a7"/>
    <w:qFormat/>
    <w:rsid w:val="00D4029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a7">
    <w:name w:val="Основной текст Знак"/>
    <w:aliases w:val=" Знак Знак,Основной текст Знак Знак Знак Знак Знак"/>
    <w:basedOn w:val="a0"/>
    <w:link w:val="a6"/>
    <w:rsid w:val="00D40298"/>
    <w:rPr>
      <w:rFonts w:ascii="Times New Roman" w:eastAsia="Times New Roman" w:hAnsi="Times New Roman" w:cs="Times New Roman"/>
      <w:i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mazur@agro-cor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2025-06-14T07:34:00Z</dcterms:created>
  <dcterms:modified xsi:type="dcterms:W3CDTF">2025-06-17T10:10:00Z</dcterms:modified>
</cp:coreProperties>
</file>